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2D" w:rsidRPr="00C44DF1" w:rsidRDefault="0049142D" w:rsidP="0049142D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C44DF1">
        <w:rPr>
          <w:rFonts w:ascii="微軟正黑體" w:eastAsia="微軟正黑體" w:hAnsi="微軟正黑體" w:hint="eastAsia"/>
          <w:b/>
          <w:sz w:val="32"/>
          <w:szCs w:val="32"/>
        </w:rPr>
        <w:t>臺南市學甲國小</w:t>
      </w:r>
      <w:r>
        <w:rPr>
          <w:rFonts w:ascii="微軟正黑體" w:eastAsia="微軟正黑體" w:hAnsi="微軟正黑體" w:hint="eastAsia"/>
          <w:b/>
          <w:sz w:val="32"/>
          <w:szCs w:val="32"/>
        </w:rPr>
        <w:t>10</w:t>
      </w:r>
      <w:r>
        <w:rPr>
          <w:rFonts w:ascii="微軟正黑體" w:eastAsia="微軟正黑體" w:hAnsi="微軟正黑體"/>
          <w:b/>
          <w:sz w:val="32"/>
          <w:szCs w:val="32"/>
        </w:rPr>
        <w:t>7</w:t>
      </w:r>
      <w:r w:rsidRPr="00C44DF1">
        <w:rPr>
          <w:rFonts w:ascii="微軟正黑體" w:eastAsia="微軟正黑體" w:hAnsi="微軟正黑體" w:hint="eastAsia"/>
          <w:b/>
          <w:sz w:val="32"/>
          <w:szCs w:val="32"/>
        </w:rPr>
        <w:t>年度社區多功能學習中心課程綱要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5"/>
        <w:gridCol w:w="744"/>
        <w:gridCol w:w="2461"/>
        <w:gridCol w:w="801"/>
        <w:gridCol w:w="272"/>
        <w:gridCol w:w="1042"/>
        <w:gridCol w:w="39"/>
        <w:gridCol w:w="1969"/>
      </w:tblGrid>
      <w:tr w:rsidR="0049142D" w:rsidRPr="00C44DF1" w:rsidTr="0049142D">
        <w:trPr>
          <w:trHeight w:val="785"/>
        </w:trPr>
        <w:tc>
          <w:tcPr>
            <w:tcW w:w="1539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課程名稱</w:t>
            </w:r>
          </w:p>
        </w:tc>
        <w:tc>
          <w:tcPr>
            <w:tcW w:w="6584" w:type="dxa"/>
            <w:gridSpan w:val="6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C44DF1" w:rsidRDefault="00026086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拼布皮革班</w:t>
            </w:r>
          </w:p>
        </w:tc>
      </w:tr>
      <w:tr w:rsidR="0049142D" w:rsidRPr="00C44DF1" w:rsidTr="0049142D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授課講師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026086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王奕蓁</w:t>
            </w:r>
            <w:r w:rsidR="0049142D" w:rsidRPr="00C44DF1">
              <w:rPr>
                <w:rFonts w:ascii="微軟正黑體" w:eastAsia="微軟正黑體" w:hAnsi="微軟正黑體" w:hint="eastAsia"/>
                <w:b/>
              </w:rPr>
              <w:t>老師</w:t>
            </w:r>
            <w:r>
              <w:rPr>
                <w:rFonts w:ascii="微軟正黑體" w:eastAsia="微軟正黑體" w:hAnsi="微軟正黑體" w:hint="eastAsia"/>
                <w:b/>
              </w:rPr>
              <w:t>、孫健銘老師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開班人數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10-25人</w:t>
            </w:r>
          </w:p>
        </w:tc>
      </w:tr>
      <w:tr w:rsidR="0049142D" w:rsidRPr="00C44DF1" w:rsidTr="0049142D">
        <w:trPr>
          <w:trHeight w:val="1135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講師簡介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vAlign w:val="center"/>
          </w:tcPr>
          <w:p w:rsidR="0049142D" w:rsidRPr="00C44DF1" w:rsidRDefault="00026086" w:rsidP="00480DCF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格子布拼布工作室</w:t>
            </w:r>
            <w:r w:rsidR="0049142D">
              <w:rPr>
                <w:rFonts w:ascii="微軟正黑體" w:eastAsia="微軟正黑體" w:hAnsi="微軟正黑體" w:hint="eastAsia"/>
                <w:b/>
              </w:rPr>
              <w:t>負責人</w:t>
            </w:r>
          </w:p>
        </w:tc>
      </w:tr>
      <w:tr w:rsidR="0049142D" w:rsidRPr="00C44DF1" w:rsidTr="0049142D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上課時間</w:t>
            </w:r>
          </w:p>
        </w:tc>
        <w:tc>
          <w:tcPr>
            <w:tcW w:w="3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9B269D">
            <w:pPr>
              <w:spacing w:line="340" w:lineRule="exact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自</w:t>
            </w:r>
            <w:r w:rsidR="00026086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="009B269D">
              <w:rPr>
                <w:rFonts w:ascii="微軟正黑體" w:eastAsia="微軟正黑體" w:hAnsi="微軟正黑體"/>
                <w:b/>
              </w:rPr>
              <w:t>10</w:t>
            </w:r>
            <w:r w:rsidR="00026086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C44DF1">
              <w:rPr>
                <w:rFonts w:ascii="微軟正黑體" w:eastAsia="微軟正黑體" w:hAnsi="微軟正黑體" w:hint="eastAsia"/>
                <w:b/>
              </w:rPr>
              <w:t>月</w:t>
            </w:r>
            <w:r w:rsidR="009B269D">
              <w:rPr>
                <w:rFonts w:ascii="微軟正黑體" w:eastAsia="微軟正黑體" w:hAnsi="微軟正黑體" w:hint="eastAsia"/>
                <w:b/>
              </w:rPr>
              <w:t>1</w:t>
            </w:r>
            <w:r w:rsidR="009B269D">
              <w:rPr>
                <w:rFonts w:ascii="微軟正黑體" w:eastAsia="微軟正黑體" w:hAnsi="微軟正黑體"/>
                <w:b/>
              </w:rPr>
              <w:t>8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日開始，每週【 </w:t>
            </w: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 】晚上</w:t>
            </w:r>
            <w:r w:rsidR="009B269D">
              <w:rPr>
                <w:rFonts w:ascii="微軟正黑體" w:eastAsia="微軟正黑體" w:hAnsi="微軟正黑體" w:hint="eastAsia"/>
                <w:b/>
              </w:rPr>
              <w:t>18:30~21:30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，共計【 </w:t>
            </w:r>
            <w:r>
              <w:rPr>
                <w:rFonts w:ascii="微軟正黑體" w:eastAsia="微軟正黑體" w:hAnsi="微軟正黑體" w:hint="eastAsia"/>
                <w:b/>
              </w:rPr>
              <w:t>8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 】次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上課地點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C44DF1" w:rsidRDefault="009B269D" w:rsidP="009B269D">
            <w:pPr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追夢魚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</w:rPr>
              <w:t>館</w:t>
            </w:r>
          </w:p>
        </w:tc>
      </w:tr>
      <w:tr w:rsidR="0049142D" w:rsidRPr="00C44DF1" w:rsidTr="0049142D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收取費用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C44DF1" w:rsidRDefault="0049142D" w:rsidP="0049142D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每位學員【</w:t>
            </w:r>
            <w:r>
              <w:rPr>
                <w:rFonts w:ascii="微軟正黑體" w:eastAsia="微軟正黑體" w:hAnsi="微軟正黑體" w:hint="eastAsia"/>
                <w:b/>
              </w:rPr>
              <w:t>1</w:t>
            </w:r>
            <w:r w:rsidR="00026086">
              <w:rPr>
                <w:rFonts w:ascii="微軟正黑體" w:eastAsia="微軟正黑體" w:hAnsi="微軟正黑體" w:hint="eastAsia"/>
                <w:b/>
              </w:rPr>
              <w:t>8</w:t>
            </w:r>
            <w:r>
              <w:rPr>
                <w:rFonts w:ascii="微軟正黑體" w:eastAsia="微軟正黑體" w:hAnsi="微軟正黑體" w:hint="eastAsia"/>
                <w:b/>
              </w:rPr>
              <w:t>00</w:t>
            </w:r>
            <w:r w:rsidRPr="00C44DF1">
              <w:rPr>
                <w:rFonts w:ascii="微軟正黑體" w:eastAsia="微軟正黑體" w:hAnsi="微軟正黑體" w:hint="eastAsia"/>
                <w:b/>
              </w:rPr>
              <w:t>】元整</w:t>
            </w:r>
          </w:p>
        </w:tc>
      </w:tr>
      <w:tr w:rsidR="0049142D" w:rsidRPr="00C44DF1" w:rsidTr="0049142D">
        <w:trPr>
          <w:trHeight w:val="781"/>
        </w:trPr>
        <w:tc>
          <w:tcPr>
            <w:tcW w:w="1539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備註說明</w:t>
            </w:r>
          </w:p>
        </w:tc>
        <w:tc>
          <w:tcPr>
            <w:tcW w:w="658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49142D" w:rsidRPr="00C44DF1" w:rsidRDefault="00FB692A" w:rsidP="00480DCF">
            <w:pPr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學員需自備針、線、剪刀、尺、2B鉛筆</w:t>
            </w:r>
          </w:p>
        </w:tc>
      </w:tr>
      <w:tr w:rsidR="0049142D" w:rsidRPr="00C44DF1" w:rsidTr="0049142D">
        <w:trPr>
          <w:trHeight w:val="658"/>
        </w:trPr>
        <w:tc>
          <w:tcPr>
            <w:tcW w:w="795" w:type="dxa"/>
            <w:tcBorders>
              <w:top w:val="single" w:sz="12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320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課程主題內容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週次</w:t>
            </w:r>
          </w:p>
        </w:tc>
        <w:tc>
          <w:tcPr>
            <w:tcW w:w="332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課程主題內容</w:t>
            </w:r>
          </w:p>
        </w:tc>
      </w:tr>
      <w:tr w:rsidR="0049142D" w:rsidRPr="00C44DF1" w:rsidTr="0049142D"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44DF1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026086" w:rsidP="0049142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hint="eastAsia"/>
              </w:rPr>
              <w:t>拉鍊布夾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C44DF1" w:rsidRDefault="00026086" w:rsidP="00480DCF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hint="eastAsia"/>
              </w:rPr>
              <w:t>拉鍊布夾</w:t>
            </w:r>
          </w:p>
        </w:tc>
      </w:tr>
      <w:tr w:rsidR="0049142D" w:rsidRPr="00C44DF1" w:rsidTr="0049142D"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026086" w:rsidP="0049142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hint="eastAsia"/>
              </w:rPr>
              <w:t>拼布斜背包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55513D" w:rsidRDefault="00026086" w:rsidP="0049142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hint="eastAsia"/>
              </w:rPr>
              <w:t>拼布斜背包</w:t>
            </w:r>
          </w:p>
        </w:tc>
      </w:tr>
      <w:tr w:rsidR="0049142D" w:rsidRPr="00C44DF1" w:rsidTr="0049142D"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026086" w:rsidP="0049142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hint="eastAsia"/>
              </w:rPr>
              <w:t>拼布斜背包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C44DF1" w:rsidRDefault="00026086" w:rsidP="00480DCF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hint="eastAsia"/>
              </w:rPr>
              <w:t>皮帶</w:t>
            </w:r>
          </w:p>
        </w:tc>
      </w:tr>
      <w:tr w:rsidR="0049142D" w:rsidRPr="00C44DF1" w:rsidTr="0049142D">
        <w:trPr>
          <w:trHeight w:val="889"/>
        </w:trPr>
        <w:tc>
          <w:tcPr>
            <w:tcW w:w="795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026086" w:rsidP="0049142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hint="eastAsia"/>
              </w:rPr>
              <w:t>皮帶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42D" w:rsidRPr="00C44DF1" w:rsidRDefault="0049142D" w:rsidP="00480DC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3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:rsidR="0049142D" w:rsidRPr="0055513D" w:rsidRDefault="00026086" w:rsidP="0049142D">
            <w:pPr>
              <w:spacing w:line="40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hint="eastAsia"/>
              </w:rPr>
              <w:t>腳掌鑰匙圈</w:t>
            </w:r>
          </w:p>
        </w:tc>
      </w:tr>
    </w:tbl>
    <w:p w:rsidR="0049142D" w:rsidRPr="0055513D" w:rsidRDefault="0049142D" w:rsidP="0049142D">
      <w:pPr>
        <w:rPr>
          <w:rFonts w:ascii="微軟正黑體" w:eastAsia="微軟正黑體" w:hAnsi="微軟正黑體"/>
          <w:sz w:val="2"/>
        </w:rPr>
      </w:pPr>
    </w:p>
    <w:sectPr w:rsidR="0049142D" w:rsidRPr="0055513D" w:rsidSect="008969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393" w:rsidRDefault="006E3393" w:rsidP="0049142D">
      <w:r>
        <w:separator/>
      </w:r>
    </w:p>
  </w:endnote>
  <w:endnote w:type="continuationSeparator" w:id="0">
    <w:p w:rsidR="006E3393" w:rsidRDefault="006E3393" w:rsidP="0049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393" w:rsidRDefault="006E3393" w:rsidP="0049142D">
      <w:r>
        <w:separator/>
      </w:r>
    </w:p>
  </w:footnote>
  <w:footnote w:type="continuationSeparator" w:id="0">
    <w:p w:rsidR="006E3393" w:rsidRDefault="006E3393" w:rsidP="0049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73A"/>
    <w:multiLevelType w:val="hybridMultilevel"/>
    <w:tmpl w:val="F3825BA8"/>
    <w:lvl w:ilvl="0" w:tplc="70AC1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B18AE"/>
    <w:multiLevelType w:val="hybridMultilevel"/>
    <w:tmpl w:val="7B20E7F6"/>
    <w:lvl w:ilvl="0" w:tplc="7E203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FC662D"/>
    <w:multiLevelType w:val="hybridMultilevel"/>
    <w:tmpl w:val="7B20E7F6"/>
    <w:lvl w:ilvl="0" w:tplc="7E203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48226B"/>
    <w:multiLevelType w:val="hybridMultilevel"/>
    <w:tmpl w:val="7B20E7F6"/>
    <w:lvl w:ilvl="0" w:tplc="7E203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B1C13"/>
    <w:multiLevelType w:val="hybridMultilevel"/>
    <w:tmpl w:val="7B20E7F6"/>
    <w:lvl w:ilvl="0" w:tplc="7E203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CAA"/>
    <w:rsid w:val="00026086"/>
    <w:rsid w:val="001028BC"/>
    <w:rsid w:val="00256219"/>
    <w:rsid w:val="0049142D"/>
    <w:rsid w:val="006E3393"/>
    <w:rsid w:val="0073444F"/>
    <w:rsid w:val="00771C03"/>
    <w:rsid w:val="00896487"/>
    <w:rsid w:val="008969D9"/>
    <w:rsid w:val="009B269D"/>
    <w:rsid w:val="00EA1CAA"/>
    <w:rsid w:val="00FB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8FEE41-3F42-4522-B4DB-CD3F6F4D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14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14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14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2018-08-23T03:23:00Z</dcterms:created>
  <dcterms:modified xsi:type="dcterms:W3CDTF">2018-09-10T07:55:00Z</dcterms:modified>
</cp:coreProperties>
</file>